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C" w:rsidRPr="0082473C" w:rsidRDefault="0082473C" w:rsidP="0082473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82473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82473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 xml:space="preserve"> ГАГАРИНСКОГО РАЙОНА ГОРОДА СЕВАСТОПОЛЯ</w:t>
      </w:r>
    </w:p>
    <w:p w:rsidR="0082473C" w:rsidRPr="0082473C" w:rsidRDefault="0082473C" w:rsidP="0082473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73C" w:rsidRDefault="0082473C" w:rsidP="008247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73C" w:rsidRDefault="0082473C" w:rsidP="008247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473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2473C" w:rsidRPr="0082473C" w:rsidRDefault="0082473C" w:rsidP="0082473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66"/>
        <w:gridCol w:w="6265"/>
      </w:tblGrid>
      <w:tr w:rsidR="0082473C" w:rsidRPr="0082473C" w:rsidTr="00F93EEE">
        <w:trPr>
          <w:trHeight w:val="142"/>
        </w:trPr>
        <w:tc>
          <w:tcPr>
            <w:tcW w:w="3466" w:type="dxa"/>
            <w:hideMark/>
          </w:tcPr>
          <w:p w:rsidR="0082473C" w:rsidRPr="0082473C" w:rsidRDefault="008640A1" w:rsidP="0082473C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2473C" w:rsidRPr="00824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6265" w:type="dxa"/>
            <w:hideMark/>
          </w:tcPr>
          <w:p w:rsidR="0082473C" w:rsidRPr="0082473C" w:rsidRDefault="0082473C" w:rsidP="00CE0D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82473C">
              <w:rPr>
                <w:rFonts w:ascii="Times New Roman" w:eastAsia="Calibri" w:hAnsi="Times New Roman" w:cs="Times New Roman"/>
                <w:sz w:val="28"/>
                <w:szCs w:val="28"/>
              </w:rPr>
              <w:t>№ 54/</w:t>
            </w:r>
            <w:r w:rsidR="00F93EE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CE0D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473C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</w:tr>
    </w:tbl>
    <w:p w:rsidR="008D43F4" w:rsidRDefault="00447006"/>
    <w:p w:rsidR="0082473C" w:rsidRPr="0082473C" w:rsidRDefault="0082473C" w:rsidP="00385C7C">
      <w:pPr>
        <w:spacing w:after="0" w:line="240" w:lineRule="auto"/>
        <w:jc w:val="both"/>
        <w:rPr>
          <w:rFonts w:ascii="Calibri" w:eastAsia="Times New Roman" w:hAnsi="Calibri" w:cs="Calibri"/>
          <w:color w:val="111111"/>
          <w:lang w:eastAsia="ru-RU"/>
        </w:rPr>
      </w:pPr>
      <w:r w:rsidRPr="008247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 </w:t>
      </w:r>
      <w:r w:rsidR="00864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рабочей группе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территориальной</w:t>
      </w:r>
      <w:r w:rsidRPr="008247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Гагаринского района города Севастополя</w:t>
      </w:r>
      <w:r w:rsidRPr="008247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64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 обеспечению избирательных прав граждан Российской Федерации, </w:t>
      </w:r>
      <w:r w:rsidR="00EB0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являющихся инвалидами</w:t>
      </w:r>
    </w:p>
    <w:p w:rsidR="0082473C" w:rsidRPr="0082473C" w:rsidRDefault="0082473C" w:rsidP="0082473C">
      <w:pPr>
        <w:spacing w:after="0" w:line="240" w:lineRule="auto"/>
        <w:rPr>
          <w:rFonts w:ascii="Calibri" w:eastAsia="Times New Roman" w:hAnsi="Calibri" w:cs="Calibri"/>
          <w:color w:val="111111"/>
          <w:lang w:eastAsia="ru-RU"/>
        </w:rPr>
      </w:pPr>
      <w:r w:rsidRPr="008247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82473C" w:rsidRDefault="0082473C" w:rsidP="0082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473C" w:rsidRDefault="0082473C" w:rsidP="0082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96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связи с кадровыми изменениями в </w:t>
      </w:r>
      <w:r w:rsidR="00962643"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территориальн</w:t>
      </w:r>
      <w:r w:rsidR="0096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962643"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избирательн</w:t>
      </w:r>
      <w:r w:rsidR="0096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962643"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</w:t>
      </w:r>
      <w:r w:rsidR="0096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62643"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Гагаринского района города Севастополя</w:t>
      </w:r>
      <w:r w:rsidR="0096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территориальная избирательная комиссия Гагаринского района города Севастополя </w:t>
      </w:r>
      <w:r w:rsidRPr="00824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решила</w:t>
      </w:r>
      <w:r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473C" w:rsidRDefault="0082473C" w:rsidP="00824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2E3B" w:rsidRPr="00D7508D" w:rsidRDefault="0082473C" w:rsidP="00962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2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5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9626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Утвердить </w:t>
      </w:r>
      <w:r w:rsidR="00D75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новый состав рабочей группы </w:t>
      </w:r>
      <w:r w:rsidR="00D7508D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территориальной избирательной комиссии Гагаринского района города Севастополя </w:t>
      </w:r>
      <w:r w:rsidR="004470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</w:t>
      </w:r>
      <w:r w:rsidR="00D7508D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 обеспечению избирательных прав граждан Российской Федерации, являющихся инвалидами</w:t>
      </w:r>
      <w:r w:rsid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согласно приложению № 1 к настоящему решению</w:t>
      </w:r>
      <w:r w:rsidR="00471593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D7508D" w:rsidRPr="00D7508D" w:rsidRDefault="00385C7C" w:rsidP="00D75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2. </w:t>
      </w:r>
      <w:r w:rsidR="00D75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Утвердить Положение о рабочей группе </w:t>
      </w:r>
      <w:r w:rsidR="00D7508D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территориальной избирательной комиссии Гагаринского района города Севастополя </w:t>
      </w:r>
      <w:r w:rsidR="004470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</w:t>
      </w:r>
      <w:r w:rsidR="00D7508D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 обеспечению избирательных прав граждан Российской Федерации, являющихся инвалидами</w:t>
      </w:r>
      <w:r w:rsid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согласно приложению № 2 к настоящему решению</w:t>
      </w:r>
      <w:r w:rsidR="00D7508D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385C7C" w:rsidRDefault="00107CE2" w:rsidP="00385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3. </w:t>
      </w:r>
      <w:r w:rsidR="00D75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Признать утратившим силу решение </w:t>
      </w:r>
      <w:r w:rsidR="00D7508D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территориальной избирательной комиссии Гагаринского района города Севастополя</w:t>
      </w:r>
      <w:r w:rsidR="009742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 14 июля 2015 года </w:t>
      </w:r>
      <w:r w:rsidR="004470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</w:t>
      </w:r>
      <w:r w:rsidR="009742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№ 64/466-1 «О формировании рабочей группы по обеспечению избирательных прав граждан РФ, являющихся инвалидами»</w:t>
      </w:r>
      <w:r w:rsidR="004E46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07CE2" w:rsidRDefault="00107CE2" w:rsidP="00385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4. Контроль за исполнением настоящего решения возложить </w:t>
      </w:r>
      <w:r w:rsidR="004470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 председателя </w:t>
      </w:r>
      <w:r w:rsidRPr="00204D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территориальной избирательной комиссии Гагаринского района города Севастополя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Дмитриеву И.А.</w:t>
      </w:r>
    </w:p>
    <w:p w:rsidR="00385C7C" w:rsidRDefault="00385C7C" w:rsidP="00204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D5189" w:rsidRDefault="00ED5189" w:rsidP="00204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F93EEE" w:rsidRDefault="00F93EEE" w:rsidP="00204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tbl>
      <w:tblPr>
        <w:tblW w:w="9825" w:type="dxa"/>
        <w:tblLook w:val="01E0" w:firstRow="1" w:lastRow="1" w:firstColumn="1" w:lastColumn="1" w:noHBand="0" w:noVBand="0"/>
      </w:tblPr>
      <w:tblGrid>
        <w:gridCol w:w="3440"/>
        <w:gridCol w:w="6385"/>
      </w:tblGrid>
      <w:tr w:rsidR="00ED5189" w:rsidTr="00F93EEE">
        <w:trPr>
          <w:trHeight w:val="355"/>
        </w:trPr>
        <w:tc>
          <w:tcPr>
            <w:tcW w:w="3440" w:type="dxa"/>
            <w:hideMark/>
          </w:tcPr>
          <w:p w:rsidR="00ED5189" w:rsidRDefault="00ED5189" w:rsidP="000B5AD0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  <w:r>
              <w:t>Председатель комиссии</w:t>
            </w:r>
          </w:p>
        </w:tc>
        <w:tc>
          <w:tcPr>
            <w:tcW w:w="6385" w:type="dxa"/>
            <w:hideMark/>
          </w:tcPr>
          <w:p w:rsidR="00ED5189" w:rsidRDefault="00ED5189" w:rsidP="000B5AD0">
            <w:pPr>
              <w:pStyle w:val="14-15"/>
              <w:spacing w:line="240" w:lineRule="auto"/>
              <w:ind w:firstLine="0"/>
              <w:jc w:val="right"/>
            </w:pPr>
            <w:r>
              <w:t>И.А. Дмитриева</w:t>
            </w:r>
          </w:p>
        </w:tc>
      </w:tr>
      <w:tr w:rsidR="00ED5189" w:rsidTr="00F93EEE">
        <w:trPr>
          <w:trHeight w:val="372"/>
        </w:trPr>
        <w:tc>
          <w:tcPr>
            <w:tcW w:w="3440" w:type="dxa"/>
          </w:tcPr>
          <w:p w:rsidR="00ED5189" w:rsidRDefault="00ED5189" w:rsidP="000B5AD0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6385" w:type="dxa"/>
          </w:tcPr>
          <w:p w:rsidR="00ED5189" w:rsidRDefault="00ED5189" w:rsidP="000B5AD0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ED5189" w:rsidTr="00F93EEE">
        <w:trPr>
          <w:trHeight w:val="355"/>
        </w:trPr>
        <w:tc>
          <w:tcPr>
            <w:tcW w:w="3440" w:type="dxa"/>
            <w:hideMark/>
          </w:tcPr>
          <w:p w:rsidR="00ED5189" w:rsidRDefault="00ED5189" w:rsidP="000B5AD0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  <w:r>
              <w:t>Секретарь комиссии</w:t>
            </w:r>
          </w:p>
        </w:tc>
        <w:tc>
          <w:tcPr>
            <w:tcW w:w="6385" w:type="dxa"/>
            <w:hideMark/>
          </w:tcPr>
          <w:p w:rsidR="00ED5189" w:rsidRDefault="00ED5189" w:rsidP="000B5AD0">
            <w:pPr>
              <w:pStyle w:val="14-15"/>
              <w:spacing w:line="240" w:lineRule="auto"/>
              <w:ind w:firstLine="0"/>
              <w:jc w:val="right"/>
            </w:pPr>
            <w:r>
              <w:t xml:space="preserve">                                            В.А. Смирнова </w:t>
            </w:r>
          </w:p>
        </w:tc>
      </w:tr>
    </w:tbl>
    <w:p w:rsidR="004E46F6" w:rsidRDefault="00204D47" w:rsidP="00204D4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4E46F6" w:rsidRPr="004E46F6" w:rsidRDefault="004E46F6" w:rsidP="004E46F6"/>
    <w:p w:rsidR="0082473C" w:rsidRDefault="0082473C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F93EEE" w:rsidRDefault="00F93EEE" w:rsidP="004E46F6">
      <w:pPr>
        <w:ind w:firstLine="708"/>
      </w:pPr>
    </w:p>
    <w:p w:rsidR="004E46F6" w:rsidRDefault="004E46F6" w:rsidP="004E46F6">
      <w:pPr>
        <w:ind w:firstLine="708"/>
      </w:pPr>
    </w:p>
    <w:tbl>
      <w:tblPr>
        <w:tblW w:w="6237" w:type="dxa"/>
        <w:tblInd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4E46F6" w:rsidRPr="004E46F6" w:rsidTr="00F93EEE">
        <w:trPr>
          <w:trHeight w:val="6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6F6" w:rsidRPr="004E46F6" w:rsidRDefault="00CE0D53" w:rsidP="00CE0D53">
            <w:pPr>
              <w:spacing w:after="12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</w:t>
            </w:r>
            <w:r w:rsidR="004E46F6"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1</w:t>
            </w:r>
            <w:r w:rsidR="004E46F6"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                       </w:t>
            </w:r>
            <w:r w:rsidR="00F93E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4E46F6"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</w:tc>
      </w:tr>
      <w:tr w:rsidR="004E46F6" w:rsidRPr="004E46F6" w:rsidTr="00F93EEE">
        <w:trPr>
          <w:trHeight w:val="5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6F6" w:rsidRPr="004E46F6" w:rsidRDefault="004E46F6" w:rsidP="00CE0D53">
            <w:pPr>
              <w:spacing w:after="120" w:line="240" w:lineRule="auto"/>
              <w:ind w:left="34" w:firstLine="6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решением территориальной избирательной комиссии Гагаринского района города Севастополя</w:t>
            </w:r>
          </w:p>
        </w:tc>
      </w:tr>
      <w:tr w:rsidR="004E46F6" w:rsidRPr="004E46F6" w:rsidTr="00F93EEE">
        <w:trPr>
          <w:trHeight w:val="3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6F6" w:rsidRPr="004E46F6" w:rsidRDefault="004E46F6" w:rsidP="00CE0D53">
            <w:pPr>
              <w:spacing w:after="120" w:line="240" w:lineRule="auto"/>
              <w:ind w:left="34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F93E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.08.2021 </w:t>
            </w:r>
            <w:r w:rsidRPr="004E46F6">
              <w:rPr>
                <w:rFonts w:ascii="Times New Roman" w:eastAsia="Calibri" w:hAnsi="Times New Roman" w:cs="Times New Roman"/>
                <w:sz w:val="24"/>
                <w:szCs w:val="24"/>
              </w:rPr>
              <w:t>№ 54/</w:t>
            </w:r>
            <w:r w:rsidR="00F93EEE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  <w:r w:rsidRPr="004E46F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</w:tbl>
    <w:p w:rsidR="004E46F6" w:rsidRPr="004E46F6" w:rsidRDefault="004E46F6" w:rsidP="004E46F6">
      <w:pPr>
        <w:spacing w:before="8" w:after="0" w:line="240" w:lineRule="auto"/>
        <w:rPr>
          <w:rFonts w:ascii="Times New Roman CYR" w:eastAsia="Times New Roman" w:hAnsi="Times New Roman CYR" w:cs="Times New Roman"/>
          <w:b/>
          <w:sz w:val="16"/>
          <w:szCs w:val="16"/>
          <w:lang w:eastAsia="ru-RU"/>
        </w:rPr>
      </w:pPr>
    </w:p>
    <w:p w:rsidR="004E46F6" w:rsidRDefault="004E46F6" w:rsidP="004E46F6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46F6" w:rsidRDefault="004E46F6" w:rsidP="004E46F6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4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Состав рабочей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E46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группы </w:t>
      </w:r>
    </w:p>
    <w:p w:rsidR="004E46F6" w:rsidRDefault="004E46F6" w:rsidP="004E46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4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территориальной избирательной комиссии Гагаринского района города Севастополя по обеспечению избирательных прав граждан Российской Федерации, являющихся инвалидами</w:t>
      </w:r>
    </w:p>
    <w:p w:rsidR="004E46F6" w:rsidRDefault="004E46F6" w:rsidP="004E46F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E46F6" w:rsidRDefault="004E46F6" w:rsidP="004E4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18"/>
        <w:gridCol w:w="6521"/>
      </w:tblGrid>
      <w:tr w:rsidR="004E46F6" w:rsidTr="004E46F6">
        <w:tc>
          <w:tcPr>
            <w:tcW w:w="3190" w:type="dxa"/>
          </w:tcPr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46F6" w:rsidRDefault="004E46F6" w:rsidP="000B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4E46F6" w:rsidRDefault="004E46F6" w:rsidP="000B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F6" w:rsidTr="004E46F6">
        <w:tc>
          <w:tcPr>
            <w:tcW w:w="3190" w:type="dxa"/>
          </w:tcPr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Кашалаба Александра</w:t>
            </w:r>
          </w:p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62" w:type="dxa"/>
          </w:tcPr>
          <w:p w:rsidR="004E46F6" w:rsidRDefault="004E46F6" w:rsidP="000B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5" w:type="dxa"/>
          </w:tcPr>
          <w:p w:rsidR="004E46F6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территориальной избирательной комиссии Гагаринского района города Севастополя;</w:t>
            </w:r>
          </w:p>
          <w:p w:rsidR="004E46F6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F6" w:rsidTr="004E46F6">
        <w:tc>
          <w:tcPr>
            <w:tcW w:w="3190" w:type="dxa"/>
          </w:tcPr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4E46F6" w:rsidRDefault="004E46F6" w:rsidP="000B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4E46F6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F6" w:rsidTr="004E46F6">
        <w:tc>
          <w:tcPr>
            <w:tcW w:w="3190" w:type="dxa"/>
          </w:tcPr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Галина Васильевна</w:t>
            </w:r>
          </w:p>
        </w:tc>
        <w:tc>
          <w:tcPr>
            <w:tcW w:w="462" w:type="dxa"/>
          </w:tcPr>
          <w:p w:rsidR="004E46F6" w:rsidRDefault="004E46F6" w:rsidP="000B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5" w:type="dxa"/>
          </w:tcPr>
          <w:p w:rsidR="004E46F6" w:rsidRPr="000B6D3D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3D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Гагаринского района города Севастополя с правом решающего голоса;</w:t>
            </w:r>
          </w:p>
          <w:p w:rsidR="004E46F6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F6" w:rsidTr="004E46F6">
        <w:tc>
          <w:tcPr>
            <w:tcW w:w="3190" w:type="dxa"/>
          </w:tcPr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Чмыхалов Владимир</w:t>
            </w:r>
          </w:p>
          <w:p w:rsidR="004E46F6" w:rsidRDefault="004E46F6" w:rsidP="000B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62" w:type="dxa"/>
          </w:tcPr>
          <w:p w:rsidR="004E46F6" w:rsidRDefault="004E46F6" w:rsidP="000B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55" w:type="dxa"/>
          </w:tcPr>
          <w:p w:rsidR="004E46F6" w:rsidRPr="000B6D3D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3D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Гагаринского района города Севастополя с правом решающего голоса</w:t>
            </w:r>
            <w:r w:rsidR="00063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6F6" w:rsidRPr="000B6D3D" w:rsidRDefault="004E46F6" w:rsidP="000B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3E" w:rsidRDefault="00063A3E" w:rsidP="004E46F6">
      <w:pPr>
        <w:spacing w:after="0"/>
        <w:jc w:val="center"/>
        <w:rPr>
          <w:b/>
        </w:rPr>
      </w:pPr>
    </w:p>
    <w:p w:rsidR="00063A3E" w:rsidRPr="00063A3E" w:rsidRDefault="00063A3E" w:rsidP="00063A3E"/>
    <w:p w:rsidR="00063A3E" w:rsidRPr="00063A3E" w:rsidRDefault="00063A3E" w:rsidP="00063A3E"/>
    <w:p w:rsidR="00063A3E" w:rsidRPr="00063A3E" w:rsidRDefault="00063A3E" w:rsidP="00063A3E"/>
    <w:p w:rsidR="00063A3E" w:rsidRPr="00063A3E" w:rsidRDefault="00063A3E" w:rsidP="00063A3E"/>
    <w:p w:rsidR="00063A3E" w:rsidRPr="00063A3E" w:rsidRDefault="00063A3E" w:rsidP="00063A3E"/>
    <w:p w:rsidR="00063A3E" w:rsidRPr="00063A3E" w:rsidRDefault="00063A3E" w:rsidP="00063A3E"/>
    <w:p w:rsidR="00063A3E" w:rsidRPr="00063A3E" w:rsidRDefault="00063A3E" w:rsidP="00063A3E"/>
    <w:p w:rsidR="00063A3E" w:rsidRPr="00063A3E" w:rsidRDefault="00063A3E" w:rsidP="00063A3E"/>
    <w:tbl>
      <w:tblPr>
        <w:tblW w:w="6237" w:type="dxa"/>
        <w:tblInd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406510" w:rsidRPr="004E46F6" w:rsidTr="008134D7">
        <w:trPr>
          <w:trHeight w:val="6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510" w:rsidRPr="004E46F6" w:rsidRDefault="00406510" w:rsidP="008134D7">
            <w:pPr>
              <w:spacing w:after="120" w:line="240" w:lineRule="auto"/>
              <w:ind w:left="34" w:firstLine="13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             Приложение № 2</w:t>
            </w: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</w:tc>
      </w:tr>
      <w:tr w:rsidR="00406510" w:rsidRPr="004E46F6" w:rsidTr="008134D7">
        <w:trPr>
          <w:trHeight w:val="5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510" w:rsidRPr="004E46F6" w:rsidRDefault="00406510" w:rsidP="008134D7">
            <w:pPr>
              <w:spacing w:after="12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решением территориальной избирательной комиссии Гагаринского района города Севастополя</w:t>
            </w:r>
          </w:p>
        </w:tc>
      </w:tr>
      <w:tr w:rsidR="00406510" w:rsidRPr="004E46F6" w:rsidTr="008134D7">
        <w:trPr>
          <w:trHeight w:val="3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510" w:rsidRPr="004E46F6" w:rsidRDefault="00406510" w:rsidP="00406510">
            <w:pPr>
              <w:spacing w:after="120" w:line="240" w:lineRule="auto"/>
              <w:ind w:left="34" w:firstLine="1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Pr="004E46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.08.2021 </w:t>
            </w:r>
            <w:r w:rsidRPr="004E46F6">
              <w:rPr>
                <w:rFonts w:ascii="Times New Roman" w:eastAsia="Calibri" w:hAnsi="Times New Roman" w:cs="Times New Roman"/>
                <w:sz w:val="24"/>
                <w:szCs w:val="24"/>
              </w:rPr>
              <w:t>№ 54/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  <w:r w:rsidRPr="004E46F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</w:tbl>
    <w:p w:rsidR="00063A3E" w:rsidRDefault="00063A3E" w:rsidP="00063A3E"/>
    <w:p w:rsidR="00063A3E" w:rsidRDefault="00063A3E" w:rsidP="00063A3E"/>
    <w:p w:rsidR="00063A3E" w:rsidRPr="00063A3E" w:rsidRDefault="00063A3E" w:rsidP="00063A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06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63A3E" w:rsidRDefault="00063A3E" w:rsidP="00063A3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</w:t>
      </w:r>
      <w:r w:rsidRPr="004E4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территориальной избирательной комиссии Гагаринского района города Севастополя по обеспечению избирательных прав граждан Российской Федерации, являющихся инвалидами</w:t>
      </w:r>
    </w:p>
    <w:p w:rsidR="00063A3E" w:rsidRPr="00063A3E" w:rsidRDefault="00063A3E" w:rsidP="00063A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A3E" w:rsidRPr="00063A3E" w:rsidRDefault="00063A3E" w:rsidP="00063A3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A3E" w:rsidRPr="00063A3E" w:rsidRDefault="00063A3E" w:rsidP="00063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63A3E" w:rsidRPr="00063A3E" w:rsidRDefault="00063A3E" w:rsidP="00063A3E">
      <w:pPr>
        <w:keepNext/>
        <w:spacing w:after="0" w:line="36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формы деятельности Рабочей группы</w:t>
      </w:r>
      <w:r w:rsidR="00D8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249" w:rsidRPr="00D750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территориальной избирательной комиссии 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избирательных прав граждан, являющихся инвалидами (далее – Рабочая группа).</w:t>
      </w:r>
    </w:p>
    <w:p w:rsidR="00063A3E" w:rsidRPr="00063A3E" w:rsidRDefault="00063A3E" w:rsidP="00063A3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D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Центральной избирательной комиссии Российской Федерации, </w:t>
      </w:r>
      <w:r w:rsidR="00D84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Севастопольской городской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комиссии, а также настоящим Положением.</w:t>
      </w:r>
    </w:p>
    <w:p w:rsidR="00063A3E" w:rsidRPr="00063A3E" w:rsidRDefault="00063A3E" w:rsidP="00063A3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Рабочая группа взаимодействует с</w:t>
      </w:r>
      <w:r w:rsidR="009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исполнительными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</w:t>
      </w:r>
      <w:r w:rsidR="0099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государственными и муниципальными учреждениями и другими организациями. 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3A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Цели и задачи Рабочей группы</w:t>
      </w:r>
    </w:p>
    <w:p w:rsidR="00063A3E" w:rsidRPr="00063A3E" w:rsidRDefault="00063A3E" w:rsidP="00063A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Целью создания Рабочей группы является определение стоящих перед избирательными комиссиями задач и путей их реализации в работе по обеспечению избирательных прав и права на участие в референдуме граждан 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Российской Федерации – инвалидов, проживающих на территории 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A3E" w:rsidRDefault="00063A3E" w:rsidP="00063A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Рабочая группа должна способствовать предоставлению каждому гражданину Российской Федерации, проживающему на территории </w:t>
      </w:r>
      <w:r w:rsidR="009972B8" w:rsidRPr="00997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ограничений по его физическому состоянию права участвовать в общественной жизни государства посредством осуществления избирательных прав и права на участие в референдуме.</w:t>
      </w:r>
    </w:p>
    <w:p w:rsidR="00063A3E" w:rsidRPr="00063A3E" w:rsidRDefault="00063A3E" w:rsidP="00063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Рабочей группы</w:t>
      </w:r>
    </w:p>
    <w:p w:rsidR="00063A3E" w:rsidRPr="00063A3E" w:rsidRDefault="00063A3E" w:rsidP="00063A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компетенцию Рабочей группы входит: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 необходимых сведений о количестве инвалидов по категориям, включенных в списки избирателей на соответствующей территории;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Установление численности инвалидов, проживающих в целом на территории 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отдельно 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избирательных участков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3A3E" w:rsidRPr="00063A3E" w:rsidRDefault="00063A3E" w:rsidP="009972B8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оведение до избирателей, являющихся инвалидами, информации о возможных способах голосования, предусмотренных федеральным законодательством о выборах: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дистанционное электронное голосование, 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голосовании вне помещения для голосования, голосовани</w:t>
      </w:r>
      <w:r w:rsidR="009972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помощью других лиц;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4C76F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организационных и технических вопросов обеспечения избирательных комиссий технологическим оборудованием</w:t>
      </w:r>
      <w:r w:rsidR="004C76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избирателей - инвалидов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проведении выборов и референдумов на территории </w:t>
      </w:r>
      <w:r w:rsidR="004C76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4C7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63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методической и практической помощи участковым избирательным комиссиям в разработке и реализации мероприятий по обеспечению избирательных прав граждан Российской Федерации, инвалидов, при подготовке и проведении выборов и референдумов;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предложений в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комиссию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деятельности Рабочей группы и реализации избирательных прав и права на участие в референдуме граждан с ограниченными физическими возможностями в период про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выборных кампаний;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аналитических и статистических материалов по вопросу реализации избирательных прав граждан Российской Федерации с ограниченными физическими возможностями,  проживающих на территории </w:t>
      </w:r>
      <w:r w:rsidR="004C76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Гагаринского района города Севастополя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выборных кампаний с учетом поступившей информации из участковых избирательных комиссий.</w:t>
      </w:r>
    </w:p>
    <w:p w:rsidR="00063A3E" w:rsidRPr="00063A3E" w:rsidRDefault="00063A3E" w:rsidP="00063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A3E" w:rsidRPr="00063A3E" w:rsidRDefault="00063A3E" w:rsidP="00063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Рабочей группы</w:t>
      </w:r>
    </w:p>
    <w:p w:rsidR="00063A3E" w:rsidRPr="00063A3E" w:rsidRDefault="00063A3E" w:rsidP="00063A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Заседания Рабочей группы инициирует руководитель Рабочей группы (в случае его отсутствия – заместитель руководителя Рабочей группы). </w:t>
      </w:r>
    </w:p>
    <w:p w:rsidR="00063A3E" w:rsidRPr="00063A3E" w:rsidRDefault="00063A3E" w:rsidP="004C76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Рабочей группы проводятся по мере необходимости.</w:t>
      </w:r>
    </w:p>
    <w:p w:rsidR="00063A3E" w:rsidRPr="00063A3E" w:rsidRDefault="00063A3E" w:rsidP="004C76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Рабочей группы считается правомочным, если на нем присутствует более половины от установленного числа членов Рабочей группы.</w:t>
      </w:r>
    </w:p>
    <w:p w:rsidR="00063A3E" w:rsidRPr="00063A3E" w:rsidRDefault="00063A3E" w:rsidP="004C76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Деятельность Рабочей группы осуществляется на основе коллегиальности, открытого обсуждения вопросов, относящихся к ее компетенции с приглашением заинтересованных лиц.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заседаниях Рабочей группы вправе присутствовать и высказывать свое мнение члены 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="004C76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Гагаринского района города Севастополя</w:t>
      </w:r>
      <w:r w:rsidR="004C7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Севастопольской городской и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и работники ее аппарата. На заседание Рабочей группы могут приглашаться и участвовать в работе другие заинтересованные лица.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Руководитель Рабочей группы дает поручения членам Рабочей группы, касающиеся подготовки материалов к заседанию Рабочей группы, </w:t>
      </w: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 ее членов и приглашенных лиц о времени и месте заседания Рабочей группы, организует делопроизводство Рабочей группы, председательствует на ее заседаниях.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Подготовка вопросов для рассмотрения на заседании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привлекаемыми специалистами.</w:t>
      </w:r>
    </w:p>
    <w:p w:rsidR="00063A3E" w:rsidRPr="00063A3E" w:rsidRDefault="00063A3E" w:rsidP="00063A3E">
      <w:pPr>
        <w:spacing w:after="0"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A3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необходимости на заседании Рабочей группы ведется протокол. Протокол заседания  ведет член Рабочей группы. Протокол подписывается председательствующим на заседании.</w:t>
      </w:r>
    </w:p>
    <w:p w:rsidR="00063A3E" w:rsidRPr="00063A3E" w:rsidRDefault="00063A3E" w:rsidP="00063A3E">
      <w:pPr>
        <w:tabs>
          <w:tab w:val="left" w:pos="4125"/>
        </w:tabs>
      </w:pPr>
    </w:p>
    <w:sectPr w:rsidR="00063A3E" w:rsidRPr="00063A3E" w:rsidSect="00F93EEE">
      <w:pgSz w:w="11907" w:h="16839" w:code="9"/>
      <w:pgMar w:top="1134" w:right="680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2D" w:rsidRDefault="001B4B2D" w:rsidP="004E46F6">
      <w:pPr>
        <w:spacing w:after="0" w:line="240" w:lineRule="auto"/>
      </w:pPr>
      <w:r>
        <w:separator/>
      </w:r>
    </w:p>
  </w:endnote>
  <w:endnote w:type="continuationSeparator" w:id="0">
    <w:p w:rsidR="001B4B2D" w:rsidRDefault="001B4B2D" w:rsidP="004E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2D" w:rsidRDefault="001B4B2D" w:rsidP="004E46F6">
      <w:pPr>
        <w:spacing w:after="0" w:line="240" w:lineRule="auto"/>
      </w:pPr>
      <w:r>
        <w:separator/>
      </w:r>
    </w:p>
  </w:footnote>
  <w:footnote w:type="continuationSeparator" w:id="0">
    <w:p w:rsidR="001B4B2D" w:rsidRDefault="001B4B2D" w:rsidP="004E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31101"/>
    <w:multiLevelType w:val="hybridMultilevel"/>
    <w:tmpl w:val="FBF44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C0"/>
    <w:rsid w:val="0002477D"/>
    <w:rsid w:val="00063A3E"/>
    <w:rsid w:val="00107CE2"/>
    <w:rsid w:val="001B4B2D"/>
    <w:rsid w:val="00204D47"/>
    <w:rsid w:val="00385C7C"/>
    <w:rsid w:val="00406510"/>
    <w:rsid w:val="00447006"/>
    <w:rsid w:val="00471593"/>
    <w:rsid w:val="004C76F7"/>
    <w:rsid w:val="004E46F6"/>
    <w:rsid w:val="004F2E3B"/>
    <w:rsid w:val="006C64C0"/>
    <w:rsid w:val="007E01A4"/>
    <w:rsid w:val="0082473C"/>
    <w:rsid w:val="008640A1"/>
    <w:rsid w:val="00962643"/>
    <w:rsid w:val="009742B7"/>
    <w:rsid w:val="009972B8"/>
    <w:rsid w:val="00A92BF8"/>
    <w:rsid w:val="00CE0D53"/>
    <w:rsid w:val="00D7508D"/>
    <w:rsid w:val="00D84249"/>
    <w:rsid w:val="00D92687"/>
    <w:rsid w:val="00EB0AE8"/>
    <w:rsid w:val="00ED5189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B49B-4B92-4233-9E7F-8691F438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2473C"/>
  </w:style>
  <w:style w:type="paragraph" w:customStyle="1" w:styleId="14-15">
    <w:name w:val="14-15"/>
    <w:basedOn w:val="2"/>
    <w:rsid w:val="00ED518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5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5189"/>
  </w:style>
  <w:style w:type="paragraph" w:styleId="a3">
    <w:name w:val="List Paragraph"/>
    <w:basedOn w:val="a"/>
    <w:uiPriority w:val="34"/>
    <w:qFormat/>
    <w:rsid w:val="00385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6F6"/>
  </w:style>
  <w:style w:type="paragraph" w:styleId="a6">
    <w:name w:val="footer"/>
    <w:basedOn w:val="a"/>
    <w:link w:val="a7"/>
    <w:uiPriority w:val="99"/>
    <w:unhideWhenUsed/>
    <w:rsid w:val="004E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6F6"/>
  </w:style>
  <w:style w:type="paragraph" w:styleId="a8">
    <w:name w:val="Body Text"/>
    <w:basedOn w:val="a"/>
    <w:link w:val="a9"/>
    <w:uiPriority w:val="99"/>
    <w:semiHidden/>
    <w:unhideWhenUsed/>
    <w:rsid w:val="004E46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46F6"/>
  </w:style>
  <w:style w:type="table" w:styleId="aa">
    <w:name w:val="Table Grid"/>
    <w:basedOn w:val="a1"/>
    <w:uiPriority w:val="39"/>
    <w:rsid w:val="004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9</cp:revision>
  <cp:lastPrinted>2021-08-16T14:41:00Z</cp:lastPrinted>
  <dcterms:created xsi:type="dcterms:W3CDTF">2021-08-07T08:15:00Z</dcterms:created>
  <dcterms:modified xsi:type="dcterms:W3CDTF">2021-08-16T15:03:00Z</dcterms:modified>
</cp:coreProperties>
</file>