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3C" w:rsidRPr="00BF0B3C" w:rsidRDefault="00BF0B3C" w:rsidP="00BF0B3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3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BF0B3C">
        <w:rPr>
          <w:rFonts w:ascii="Times New Roman" w:hAnsi="Times New Roman" w:cs="Times New Roman"/>
          <w:b/>
          <w:sz w:val="28"/>
          <w:szCs w:val="28"/>
        </w:rPr>
        <w:br/>
        <w:t xml:space="preserve"> ГАГАРИНСКОГО РАЙОНА ГОРОДА СЕВАСТОПОЛЯ</w:t>
      </w:r>
    </w:p>
    <w:p w:rsidR="00BF0B3C" w:rsidRPr="00BF0B3C" w:rsidRDefault="00BF0B3C" w:rsidP="00BF0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B3C" w:rsidRPr="00BF0B3C" w:rsidRDefault="00BF0B3C" w:rsidP="00BF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3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BF0B3C" w:rsidRPr="0049760A" w:rsidTr="00CB770C">
        <w:trPr>
          <w:trHeight w:val="130"/>
        </w:trPr>
        <w:tc>
          <w:tcPr>
            <w:tcW w:w="4253" w:type="dxa"/>
            <w:hideMark/>
          </w:tcPr>
          <w:p w:rsidR="00BF0B3C" w:rsidRPr="0049760A" w:rsidRDefault="00BF0B3C" w:rsidP="001F2F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0A">
              <w:rPr>
                <w:rFonts w:ascii="Times New Roman" w:hAnsi="Times New Roman" w:cs="Times New Roman"/>
                <w:sz w:val="28"/>
                <w:szCs w:val="28"/>
              </w:rPr>
              <w:t>02 августа 2021 г.</w:t>
            </w:r>
          </w:p>
        </w:tc>
        <w:tc>
          <w:tcPr>
            <w:tcW w:w="5387" w:type="dxa"/>
            <w:hideMark/>
          </w:tcPr>
          <w:p w:rsidR="00BF0B3C" w:rsidRPr="0049760A" w:rsidRDefault="00BF0B3C" w:rsidP="00FD22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9760A" w:rsidRPr="004976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9760A">
              <w:rPr>
                <w:rFonts w:ascii="Times New Roman" w:hAnsi="Times New Roman" w:cs="Times New Roman"/>
                <w:sz w:val="28"/>
                <w:szCs w:val="28"/>
              </w:rPr>
              <w:t>№ 53/3</w:t>
            </w:r>
            <w:r w:rsidR="00FD22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9760A" w:rsidRPr="0049760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</w:tbl>
    <w:p w:rsidR="00BF0B3C" w:rsidRPr="0049760A" w:rsidRDefault="00BF0B3C" w:rsidP="00BF0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1AC" w:rsidRDefault="006161AC" w:rsidP="00BF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1E" w:rsidRPr="00316C67" w:rsidRDefault="0064098F" w:rsidP="001F2FB7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1B"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ответственных лиц </w:t>
      </w:r>
      <w:r w:rsidR="00D75AB3">
        <w:rPr>
          <w:rFonts w:ascii="Times New Roman" w:hAnsi="Times New Roman" w:cs="Times New Roman"/>
          <w:b/>
          <w:sz w:val="28"/>
          <w:szCs w:val="28"/>
        </w:rPr>
        <w:t>за</w:t>
      </w:r>
      <w:r w:rsidR="00FD221B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 w:rsidR="00D75AB3">
        <w:rPr>
          <w:rFonts w:ascii="Times New Roman" w:hAnsi="Times New Roman" w:cs="Times New Roman"/>
          <w:b/>
          <w:sz w:val="28"/>
          <w:szCs w:val="28"/>
        </w:rPr>
        <w:t>е</w:t>
      </w:r>
      <w:r w:rsidR="00FD221B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бюллетеней и специальных знаков (марок) для избирательных бюллетеней для голосования на выборах </w:t>
      </w:r>
      <w:r w:rsidR="00BF0B3C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</w:p>
    <w:p w:rsidR="006161AC" w:rsidRPr="006161AC" w:rsidRDefault="006161AC" w:rsidP="006161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B63" w:rsidRPr="008B5259" w:rsidRDefault="006721BB" w:rsidP="008B5259">
      <w:pPr>
        <w:spacing w:before="240" w:line="360" w:lineRule="auto"/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21B">
        <w:rPr>
          <w:rFonts w:ascii="Times New Roman" w:hAnsi="Times New Roman" w:cs="Times New Roman"/>
          <w:bCs/>
          <w:sz w:val="28"/>
          <w:szCs w:val="28"/>
        </w:rPr>
        <w:t>Во исполнение Порядка изготовления и доставки избирательных бюллетеней для голосования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28 апреля 2021 года № 4/30-8, Порядка изготовления, доставки, передачи и использования специальных знаков (марок)</w:t>
      </w:r>
      <w:r w:rsidR="00E7478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E7478A">
        <w:rPr>
          <w:rFonts w:ascii="Times New Roman" w:hAnsi="Times New Roman" w:cs="Times New Roman"/>
          <w:bCs/>
          <w:sz w:val="28"/>
          <w:szCs w:val="28"/>
        </w:rPr>
        <w:t xml:space="preserve">избирательных бюллетеней для голосования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28 апреля 2021 года </w:t>
      </w:r>
      <w:r w:rsidR="00E7478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7478A">
        <w:rPr>
          <w:rFonts w:ascii="Times New Roman" w:hAnsi="Times New Roman" w:cs="Times New Roman"/>
          <w:bCs/>
          <w:sz w:val="28"/>
          <w:szCs w:val="28"/>
        </w:rPr>
        <w:t>№ 4/3</w:t>
      </w:r>
      <w:r w:rsidR="00E7478A">
        <w:rPr>
          <w:rFonts w:ascii="Times New Roman" w:hAnsi="Times New Roman" w:cs="Times New Roman"/>
          <w:bCs/>
          <w:sz w:val="28"/>
          <w:szCs w:val="28"/>
        </w:rPr>
        <w:t>1</w:t>
      </w:r>
      <w:r w:rsidR="00E7478A">
        <w:rPr>
          <w:rFonts w:ascii="Times New Roman" w:hAnsi="Times New Roman" w:cs="Times New Roman"/>
          <w:bCs/>
          <w:sz w:val="28"/>
          <w:szCs w:val="28"/>
        </w:rPr>
        <w:t>-8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3158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 w:rsidR="004A45E4">
        <w:rPr>
          <w:rFonts w:ascii="Times New Roman" w:hAnsi="Times New Roman" w:cs="Times New Roman"/>
          <w:bCs/>
          <w:sz w:val="28"/>
          <w:szCs w:val="28"/>
        </w:rPr>
        <w:t xml:space="preserve">Гагаринского </w:t>
      </w:r>
      <w:r w:rsidR="008B5259">
        <w:rPr>
          <w:rFonts w:ascii="Times New Roman" w:hAnsi="Times New Roman" w:cs="Times New Roman"/>
          <w:bCs/>
          <w:sz w:val="28"/>
          <w:szCs w:val="28"/>
        </w:rPr>
        <w:t>района города Севастополя</w:t>
      </w:r>
      <w:r w:rsidR="006161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A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B3C" w:rsidRPr="00BF0B3C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82219" w:rsidRDefault="00082219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19">
        <w:rPr>
          <w:rFonts w:ascii="Times New Roman" w:hAnsi="Times New Roman" w:cs="Times New Roman"/>
          <w:sz w:val="28"/>
          <w:szCs w:val="28"/>
        </w:rPr>
        <w:t xml:space="preserve">1. </w:t>
      </w:r>
      <w:r w:rsidR="00E7478A">
        <w:rPr>
          <w:rFonts w:ascii="Times New Roman" w:hAnsi="Times New Roman" w:cs="Times New Roman"/>
          <w:sz w:val="28"/>
          <w:szCs w:val="28"/>
        </w:rPr>
        <w:t xml:space="preserve">Назначить ответственными лицами </w:t>
      </w:r>
      <w:r w:rsidR="00D75AB3">
        <w:rPr>
          <w:rFonts w:ascii="Times New Roman" w:hAnsi="Times New Roman" w:cs="Times New Roman"/>
          <w:sz w:val="28"/>
          <w:szCs w:val="28"/>
        </w:rPr>
        <w:t>за</w:t>
      </w:r>
      <w:r w:rsidR="00E7478A" w:rsidRPr="00E7478A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D75AB3">
        <w:rPr>
          <w:rFonts w:ascii="Times New Roman" w:hAnsi="Times New Roman" w:cs="Times New Roman"/>
          <w:sz w:val="28"/>
          <w:szCs w:val="28"/>
        </w:rPr>
        <w:t>е</w:t>
      </w:r>
      <w:r w:rsidR="00E7478A" w:rsidRPr="00E7478A">
        <w:rPr>
          <w:rFonts w:ascii="Times New Roman" w:hAnsi="Times New Roman" w:cs="Times New Roman"/>
          <w:sz w:val="28"/>
          <w:szCs w:val="28"/>
        </w:rPr>
        <w:t xml:space="preserve"> избирательных бюллетеней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E7478A">
        <w:rPr>
          <w:rFonts w:ascii="Times New Roman" w:hAnsi="Times New Roman" w:cs="Times New Roman"/>
          <w:sz w:val="28"/>
          <w:szCs w:val="28"/>
        </w:rPr>
        <w:t xml:space="preserve"> членов территориальной избирательной комиссии Гагаринского </w:t>
      </w:r>
      <w:r w:rsidR="00D75AB3">
        <w:rPr>
          <w:rFonts w:ascii="Times New Roman" w:hAnsi="Times New Roman" w:cs="Times New Roman"/>
          <w:sz w:val="28"/>
          <w:szCs w:val="28"/>
        </w:rPr>
        <w:t>района города Севастополя с правом решающего голоса</w:t>
      </w:r>
      <w:r w:rsidR="00BF0B3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F0B3C" w:rsidRDefault="00BF0B3C" w:rsidP="00BF0B3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r w:rsidR="000B6D3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 председателя территориальной избирательной комиссии Гагаринского района города Севастополя Дмитриеву И.А.</w:t>
      </w: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Look w:val="01E0" w:firstRow="1" w:lastRow="1" w:firstColumn="1" w:lastColumn="1" w:noHBand="0" w:noVBand="0"/>
      </w:tblPr>
      <w:tblGrid>
        <w:gridCol w:w="4219"/>
        <w:gridCol w:w="5171"/>
      </w:tblGrid>
      <w:tr w:rsidR="00BF0B3C" w:rsidTr="00CB770C">
        <w:tc>
          <w:tcPr>
            <w:tcW w:w="4219" w:type="dxa"/>
            <w:hideMark/>
          </w:tcPr>
          <w:p w:rsidR="00BF0B3C" w:rsidRDefault="00BF0B3C" w:rsidP="00CB770C">
            <w:pPr>
              <w:pStyle w:val="14-15"/>
              <w:tabs>
                <w:tab w:val="left" w:pos="708"/>
              </w:tabs>
              <w:spacing w:line="240" w:lineRule="auto"/>
              <w:ind w:left="-74" w:firstLine="0"/>
              <w:jc w:val="left"/>
            </w:pPr>
            <w:r>
              <w:t>Председатель комиссии</w:t>
            </w:r>
          </w:p>
        </w:tc>
        <w:tc>
          <w:tcPr>
            <w:tcW w:w="5171" w:type="dxa"/>
            <w:hideMark/>
          </w:tcPr>
          <w:p w:rsidR="00BF0B3C" w:rsidRDefault="00BF0B3C" w:rsidP="00CB770C">
            <w:pPr>
              <w:pStyle w:val="14-15"/>
              <w:spacing w:line="240" w:lineRule="auto"/>
              <w:ind w:right="-108" w:firstLine="0"/>
              <w:jc w:val="right"/>
            </w:pPr>
            <w:r>
              <w:t>И.А. Дмитриева</w:t>
            </w:r>
          </w:p>
        </w:tc>
      </w:tr>
      <w:tr w:rsidR="00BF0B3C" w:rsidTr="00CB770C">
        <w:tc>
          <w:tcPr>
            <w:tcW w:w="4219" w:type="dxa"/>
          </w:tcPr>
          <w:p w:rsidR="00BF0B3C" w:rsidRDefault="00BF0B3C" w:rsidP="00CB770C">
            <w:pPr>
              <w:pStyle w:val="14-15"/>
              <w:tabs>
                <w:tab w:val="left" w:pos="708"/>
              </w:tabs>
              <w:spacing w:line="240" w:lineRule="auto"/>
              <w:ind w:firstLine="0"/>
              <w:jc w:val="left"/>
            </w:pPr>
          </w:p>
        </w:tc>
        <w:tc>
          <w:tcPr>
            <w:tcW w:w="5171" w:type="dxa"/>
          </w:tcPr>
          <w:p w:rsidR="00BF0B3C" w:rsidRDefault="00BF0B3C" w:rsidP="00CB770C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BF0B3C" w:rsidTr="00CB770C">
        <w:tc>
          <w:tcPr>
            <w:tcW w:w="4219" w:type="dxa"/>
            <w:hideMark/>
          </w:tcPr>
          <w:p w:rsidR="00BF0B3C" w:rsidRDefault="00BF0B3C" w:rsidP="00CB770C">
            <w:pPr>
              <w:pStyle w:val="14-15"/>
              <w:tabs>
                <w:tab w:val="left" w:pos="708"/>
              </w:tabs>
              <w:spacing w:line="240" w:lineRule="auto"/>
              <w:ind w:left="-74" w:firstLine="0"/>
              <w:jc w:val="left"/>
            </w:pPr>
            <w:r>
              <w:t>Секретарь комиссии</w:t>
            </w:r>
          </w:p>
        </w:tc>
        <w:tc>
          <w:tcPr>
            <w:tcW w:w="5171" w:type="dxa"/>
            <w:hideMark/>
          </w:tcPr>
          <w:p w:rsidR="00BF0B3C" w:rsidRDefault="00BF0B3C" w:rsidP="00CB770C">
            <w:pPr>
              <w:pStyle w:val="14-15"/>
              <w:spacing w:line="240" w:lineRule="auto"/>
              <w:ind w:firstLine="0"/>
              <w:jc w:val="right"/>
            </w:pPr>
            <w:r>
              <w:t xml:space="preserve">                                            В.А. Смирнова </w:t>
            </w:r>
          </w:p>
        </w:tc>
      </w:tr>
    </w:tbl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BF0B3C" w:rsidRPr="00BF0B3C" w:rsidTr="00CB770C">
        <w:trPr>
          <w:trHeight w:val="6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B3C" w:rsidRPr="00446E88" w:rsidRDefault="00BF0B3C" w:rsidP="00BF0B3C">
            <w:pPr>
              <w:spacing w:after="0" w:line="240" w:lineRule="auto"/>
              <w:ind w:firstLine="1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44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УТВЕРЖДЕНО</w:t>
            </w:r>
          </w:p>
        </w:tc>
      </w:tr>
      <w:tr w:rsidR="00BF0B3C" w:rsidRPr="00BF0B3C" w:rsidTr="00CB770C">
        <w:trPr>
          <w:trHeight w:val="5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B3C" w:rsidRPr="00446E88" w:rsidRDefault="00BF0B3C" w:rsidP="00BF0B3C">
            <w:pPr>
              <w:spacing w:after="0" w:line="240" w:lineRule="auto"/>
              <w:ind w:left="154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территориальной избирательной комиссии Гагаринского района города Севастополя</w:t>
            </w:r>
          </w:p>
        </w:tc>
      </w:tr>
      <w:tr w:rsidR="00BF0B3C" w:rsidRPr="00BF0B3C" w:rsidTr="00CB770C">
        <w:trPr>
          <w:trHeight w:val="3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B3C" w:rsidRPr="00446E88" w:rsidRDefault="00BF0B3C" w:rsidP="00D75AB3">
            <w:pPr>
              <w:spacing w:after="0" w:line="240" w:lineRule="auto"/>
              <w:ind w:left="154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4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02.08.2021 </w:t>
            </w:r>
            <w:r w:rsidR="00446E88" w:rsidRPr="00446E88">
              <w:rPr>
                <w:rFonts w:ascii="Times New Roman" w:hAnsi="Times New Roman" w:cs="Times New Roman"/>
                <w:sz w:val="24"/>
                <w:szCs w:val="24"/>
              </w:rPr>
              <w:t>№ 53/3</w:t>
            </w:r>
            <w:r w:rsidR="00D75A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46E88" w:rsidRPr="00446E8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B3" w:rsidRDefault="00D75AB3" w:rsidP="00D7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</w:p>
    <w:p w:rsidR="000B6D3D" w:rsidRDefault="00D75AB3" w:rsidP="00D75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5AB3">
        <w:rPr>
          <w:rFonts w:ascii="Times New Roman" w:hAnsi="Times New Roman" w:cs="Times New Roman"/>
          <w:b/>
          <w:sz w:val="28"/>
          <w:szCs w:val="28"/>
        </w:rPr>
        <w:t>ответственны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75AB3">
        <w:rPr>
          <w:rFonts w:ascii="Times New Roman" w:hAnsi="Times New Roman" w:cs="Times New Roman"/>
          <w:b/>
          <w:sz w:val="28"/>
          <w:szCs w:val="28"/>
        </w:rPr>
        <w:t xml:space="preserve"> за получение избирательных бюллетеней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</w:t>
      </w:r>
    </w:p>
    <w:p w:rsidR="000B6D3D" w:rsidRDefault="000B6D3D" w:rsidP="00D75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812"/>
      </w:tblGrid>
      <w:tr w:rsidR="000B6D3D" w:rsidTr="000B6D3D">
        <w:tc>
          <w:tcPr>
            <w:tcW w:w="3190" w:type="dxa"/>
          </w:tcPr>
          <w:p w:rsidR="000B6D3D" w:rsidRDefault="000B6D3D" w:rsidP="000B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3D" w:rsidRDefault="000B6D3D" w:rsidP="000B6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0B6D3D" w:rsidRDefault="000B6D3D" w:rsidP="000B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D3D" w:rsidRDefault="000B6D3D" w:rsidP="000B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D" w:rsidTr="000B6D3D">
        <w:tc>
          <w:tcPr>
            <w:tcW w:w="3190" w:type="dxa"/>
          </w:tcPr>
          <w:p w:rsidR="000B6D3D" w:rsidRDefault="00D75AB3" w:rsidP="000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Валерия Александровна</w:t>
            </w:r>
          </w:p>
        </w:tc>
        <w:tc>
          <w:tcPr>
            <w:tcW w:w="462" w:type="dxa"/>
          </w:tcPr>
          <w:p w:rsidR="000B6D3D" w:rsidRDefault="000B6D3D" w:rsidP="000B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B6D3D" w:rsidRDefault="00D75AB3" w:rsidP="00D7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B6D3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Гагаринского района города Севастополя;</w:t>
            </w:r>
            <w:bookmarkStart w:id="0" w:name="_GoBack"/>
            <w:bookmarkEnd w:id="0"/>
          </w:p>
        </w:tc>
      </w:tr>
      <w:tr w:rsidR="000B6D3D" w:rsidTr="000B6D3D">
        <w:tc>
          <w:tcPr>
            <w:tcW w:w="3190" w:type="dxa"/>
          </w:tcPr>
          <w:p w:rsidR="000B6D3D" w:rsidRDefault="000B6D3D" w:rsidP="00D7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0B6D3D" w:rsidRDefault="000B6D3D" w:rsidP="000B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D3D" w:rsidRDefault="000B6D3D" w:rsidP="000B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D" w:rsidTr="000B6D3D">
        <w:tc>
          <w:tcPr>
            <w:tcW w:w="3190" w:type="dxa"/>
          </w:tcPr>
          <w:p w:rsidR="000B6D3D" w:rsidRDefault="000B6D3D" w:rsidP="000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Семеновна</w:t>
            </w:r>
          </w:p>
        </w:tc>
        <w:tc>
          <w:tcPr>
            <w:tcW w:w="462" w:type="dxa"/>
          </w:tcPr>
          <w:p w:rsidR="000B6D3D" w:rsidRDefault="000B6D3D" w:rsidP="000B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B6D3D" w:rsidRPr="000B6D3D" w:rsidRDefault="000B6D3D" w:rsidP="000B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3D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Гагаринского района города Севастополя с правом решающего голоса;</w:t>
            </w:r>
          </w:p>
          <w:p w:rsidR="000B6D3D" w:rsidRDefault="000B6D3D" w:rsidP="000B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D3D" w:rsidTr="000B6D3D">
        <w:tc>
          <w:tcPr>
            <w:tcW w:w="3190" w:type="dxa"/>
          </w:tcPr>
          <w:p w:rsidR="000B6D3D" w:rsidRDefault="000B6D3D" w:rsidP="000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0B6D3D" w:rsidRDefault="000B6D3D" w:rsidP="000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462" w:type="dxa"/>
          </w:tcPr>
          <w:p w:rsidR="000B6D3D" w:rsidRDefault="000B6D3D" w:rsidP="000B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B6D3D" w:rsidRPr="000B6D3D" w:rsidRDefault="000B6D3D" w:rsidP="000B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3D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Гагаринского района города Севастополя с правом решающего голоса;</w:t>
            </w:r>
          </w:p>
          <w:p w:rsidR="000B6D3D" w:rsidRPr="000B6D3D" w:rsidRDefault="000B6D3D" w:rsidP="000B6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D3D" w:rsidRPr="000B6D3D" w:rsidRDefault="000B6D3D" w:rsidP="000B6D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B3C" w:rsidRDefault="00BF0B3C" w:rsidP="0008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59" w:rsidRDefault="008B5259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9" w:rsidRDefault="008B5259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9" w:rsidRDefault="008B5259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9" w:rsidRDefault="008B5259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9" w:rsidRDefault="008B5259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AC" w:rsidRDefault="006161AC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1AC" w:rsidRDefault="006161AC" w:rsidP="00243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1AC" w:rsidSect="00D75AB3">
      <w:headerReference w:type="defaul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B3" w:rsidRDefault="00D75AB3" w:rsidP="00D75AB3">
      <w:pPr>
        <w:spacing w:after="0" w:line="240" w:lineRule="auto"/>
      </w:pPr>
      <w:r>
        <w:separator/>
      </w:r>
    </w:p>
  </w:endnote>
  <w:endnote w:type="continuationSeparator" w:id="0">
    <w:p w:rsidR="00D75AB3" w:rsidRDefault="00D75AB3" w:rsidP="00D7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B3" w:rsidRDefault="00D75AB3" w:rsidP="00D75AB3">
      <w:pPr>
        <w:spacing w:after="0" w:line="240" w:lineRule="auto"/>
      </w:pPr>
      <w:r>
        <w:separator/>
      </w:r>
    </w:p>
  </w:footnote>
  <w:footnote w:type="continuationSeparator" w:id="0">
    <w:p w:rsidR="00D75AB3" w:rsidRDefault="00D75AB3" w:rsidP="00D7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1209"/>
      <w:docPartObj>
        <w:docPartGallery w:val="Page Numbers (Top of Page)"/>
        <w:docPartUnique/>
      </w:docPartObj>
    </w:sdtPr>
    <w:sdtContent>
      <w:p w:rsidR="00D75AB3" w:rsidRDefault="00D75A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5AB3" w:rsidRDefault="00D75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4FC0"/>
    <w:multiLevelType w:val="hybridMultilevel"/>
    <w:tmpl w:val="D8468430"/>
    <w:lvl w:ilvl="0" w:tplc="9ABE1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E8"/>
    <w:rsid w:val="000057AF"/>
    <w:rsid w:val="000108FA"/>
    <w:rsid w:val="000155C3"/>
    <w:rsid w:val="00040A1D"/>
    <w:rsid w:val="00042017"/>
    <w:rsid w:val="00045391"/>
    <w:rsid w:val="00047C0C"/>
    <w:rsid w:val="000538A6"/>
    <w:rsid w:val="00082219"/>
    <w:rsid w:val="000A0F28"/>
    <w:rsid w:val="000B6D3D"/>
    <w:rsid w:val="000C7FBE"/>
    <w:rsid w:val="000D2C5F"/>
    <w:rsid w:val="000D7807"/>
    <w:rsid w:val="000F23FF"/>
    <w:rsid w:val="00107E59"/>
    <w:rsid w:val="001109D9"/>
    <w:rsid w:val="001520F3"/>
    <w:rsid w:val="00161891"/>
    <w:rsid w:val="00193FE8"/>
    <w:rsid w:val="001A4FE1"/>
    <w:rsid w:val="001D0172"/>
    <w:rsid w:val="001E263D"/>
    <w:rsid w:val="001F2FB7"/>
    <w:rsid w:val="002007B7"/>
    <w:rsid w:val="00213602"/>
    <w:rsid w:val="0023433B"/>
    <w:rsid w:val="00240B2C"/>
    <w:rsid w:val="002430E8"/>
    <w:rsid w:val="002650F6"/>
    <w:rsid w:val="0027670A"/>
    <w:rsid w:val="002815C0"/>
    <w:rsid w:val="002932D3"/>
    <w:rsid w:val="002C30D3"/>
    <w:rsid w:val="002C3109"/>
    <w:rsid w:val="002E5393"/>
    <w:rsid w:val="00311F2F"/>
    <w:rsid w:val="00316C67"/>
    <w:rsid w:val="00331A23"/>
    <w:rsid w:val="003464AA"/>
    <w:rsid w:val="00350578"/>
    <w:rsid w:val="003525EF"/>
    <w:rsid w:val="00360E46"/>
    <w:rsid w:val="00373158"/>
    <w:rsid w:val="003753A9"/>
    <w:rsid w:val="00387049"/>
    <w:rsid w:val="00391F11"/>
    <w:rsid w:val="003A1587"/>
    <w:rsid w:val="003B4FD1"/>
    <w:rsid w:val="003C0CBA"/>
    <w:rsid w:val="003E352C"/>
    <w:rsid w:val="004040EA"/>
    <w:rsid w:val="00406413"/>
    <w:rsid w:val="0042522A"/>
    <w:rsid w:val="00430AAC"/>
    <w:rsid w:val="00434ACC"/>
    <w:rsid w:val="00441721"/>
    <w:rsid w:val="00446E88"/>
    <w:rsid w:val="0045599A"/>
    <w:rsid w:val="00487927"/>
    <w:rsid w:val="004913FD"/>
    <w:rsid w:val="0049760A"/>
    <w:rsid w:val="004A45E4"/>
    <w:rsid w:val="004A7DFB"/>
    <w:rsid w:val="004D53D9"/>
    <w:rsid w:val="00520E17"/>
    <w:rsid w:val="0053492B"/>
    <w:rsid w:val="00535AAD"/>
    <w:rsid w:val="00537E20"/>
    <w:rsid w:val="0055439D"/>
    <w:rsid w:val="0056081F"/>
    <w:rsid w:val="00582192"/>
    <w:rsid w:val="00583A0F"/>
    <w:rsid w:val="005A669F"/>
    <w:rsid w:val="005B2C33"/>
    <w:rsid w:val="005C7C72"/>
    <w:rsid w:val="005D09A5"/>
    <w:rsid w:val="005E0A6E"/>
    <w:rsid w:val="006023A6"/>
    <w:rsid w:val="00604024"/>
    <w:rsid w:val="00605647"/>
    <w:rsid w:val="00614C1E"/>
    <w:rsid w:val="006161AC"/>
    <w:rsid w:val="006302BA"/>
    <w:rsid w:val="00636DDD"/>
    <w:rsid w:val="006373C2"/>
    <w:rsid w:val="0064098F"/>
    <w:rsid w:val="00645316"/>
    <w:rsid w:val="006472F6"/>
    <w:rsid w:val="00662B1B"/>
    <w:rsid w:val="006703C4"/>
    <w:rsid w:val="006721BB"/>
    <w:rsid w:val="006725C5"/>
    <w:rsid w:val="006A1E90"/>
    <w:rsid w:val="006A63AB"/>
    <w:rsid w:val="006B072C"/>
    <w:rsid w:val="006B6D31"/>
    <w:rsid w:val="006D75B2"/>
    <w:rsid w:val="006E34F9"/>
    <w:rsid w:val="006F3089"/>
    <w:rsid w:val="006F647E"/>
    <w:rsid w:val="00710007"/>
    <w:rsid w:val="0071187C"/>
    <w:rsid w:val="0071575F"/>
    <w:rsid w:val="00751AD2"/>
    <w:rsid w:val="0077514A"/>
    <w:rsid w:val="00775FF7"/>
    <w:rsid w:val="007A2793"/>
    <w:rsid w:val="007A5894"/>
    <w:rsid w:val="007B15D8"/>
    <w:rsid w:val="007D4801"/>
    <w:rsid w:val="008035AD"/>
    <w:rsid w:val="00807977"/>
    <w:rsid w:val="00810E91"/>
    <w:rsid w:val="00812132"/>
    <w:rsid w:val="00843AB6"/>
    <w:rsid w:val="00845B7C"/>
    <w:rsid w:val="00851E67"/>
    <w:rsid w:val="00862FC7"/>
    <w:rsid w:val="00864758"/>
    <w:rsid w:val="008778E5"/>
    <w:rsid w:val="008809E1"/>
    <w:rsid w:val="008816D8"/>
    <w:rsid w:val="008959C8"/>
    <w:rsid w:val="00895DD2"/>
    <w:rsid w:val="008A2FDA"/>
    <w:rsid w:val="008B4975"/>
    <w:rsid w:val="008B5259"/>
    <w:rsid w:val="008E36A0"/>
    <w:rsid w:val="008E74E5"/>
    <w:rsid w:val="00912089"/>
    <w:rsid w:val="00920F0F"/>
    <w:rsid w:val="00947E18"/>
    <w:rsid w:val="00950BAD"/>
    <w:rsid w:val="009609BA"/>
    <w:rsid w:val="00962AE3"/>
    <w:rsid w:val="00973C64"/>
    <w:rsid w:val="00975A74"/>
    <w:rsid w:val="009C1397"/>
    <w:rsid w:val="009D205C"/>
    <w:rsid w:val="00A064DD"/>
    <w:rsid w:val="00A13B53"/>
    <w:rsid w:val="00A3770D"/>
    <w:rsid w:val="00A379C3"/>
    <w:rsid w:val="00A416DC"/>
    <w:rsid w:val="00A67ECA"/>
    <w:rsid w:val="00A84A1D"/>
    <w:rsid w:val="00A879CD"/>
    <w:rsid w:val="00A952B5"/>
    <w:rsid w:val="00AA06A0"/>
    <w:rsid w:val="00AB0B5B"/>
    <w:rsid w:val="00AC67D6"/>
    <w:rsid w:val="00AD02E1"/>
    <w:rsid w:val="00AD2841"/>
    <w:rsid w:val="00AD48D0"/>
    <w:rsid w:val="00B21E10"/>
    <w:rsid w:val="00B22DE7"/>
    <w:rsid w:val="00B556B1"/>
    <w:rsid w:val="00B669FD"/>
    <w:rsid w:val="00B71287"/>
    <w:rsid w:val="00B85A3A"/>
    <w:rsid w:val="00B9723B"/>
    <w:rsid w:val="00BA095B"/>
    <w:rsid w:val="00BA4210"/>
    <w:rsid w:val="00BB4D37"/>
    <w:rsid w:val="00BE29C3"/>
    <w:rsid w:val="00BF0B3C"/>
    <w:rsid w:val="00C01EF5"/>
    <w:rsid w:val="00C36D53"/>
    <w:rsid w:val="00C46514"/>
    <w:rsid w:val="00C577D1"/>
    <w:rsid w:val="00C8088D"/>
    <w:rsid w:val="00C826B4"/>
    <w:rsid w:val="00C976BF"/>
    <w:rsid w:val="00CC2901"/>
    <w:rsid w:val="00CD0370"/>
    <w:rsid w:val="00CD0D64"/>
    <w:rsid w:val="00CD1AD1"/>
    <w:rsid w:val="00D2363D"/>
    <w:rsid w:val="00D310A6"/>
    <w:rsid w:val="00D356F4"/>
    <w:rsid w:val="00D536A3"/>
    <w:rsid w:val="00D572AC"/>
    <w:rsid w:val="00D638B7"/>
    <w:rsid w:val="00D75AB3"/>
    <w:rsid w:val="00D801B1"/>
    <w:rsid w:val="00D844CE"/>
    <w:rsid w:val="00D978F1"/>
    <w:rsid w:val="00DB0CA5"/>
    <w:rsid w:val="00DB5527"/>
    <w:rsid w:val="00DF57C1"/>
    <w:rsid w:val="00DF7010"/>
    <w:rsid w:val="00E40EFF"/>
    <w:rsid w:val="00E60654"/>
    <w:rsid w:val="00E64B55"/>
    <w:rsid w:val="00E664AF"/>
    <w:rsid w:val="00E674D1"/>
    <w:rsid w:val="00E7478A"/>
    <w:rsid w:val="00E90B63"/>
    <w:rsid w:val="00E9332B"/>
    <w:rsid w:val="00EA0683"/>
    <w:rsid w:val="00EA0D9C"/>
    <w:rsid w:val="00EA476B"/>
    <w:rsid w:val="00EC5B43"/>
    <w:rsid w:val="00EF27E6"/>
    <w:rsid w:val="00F22433"/>
    <w:rsid w:val="00F41696"/>
    <w:rsid w:val="00F468F4"/>
    <w:rsid w:val="00F50F99"/>
    <w:rsid w:val="00F52025"/>
    <w:rsid w:val="00F61A8B"/>
    <w:rsid w:val="00F6690D"/>
    <w:rsid w:val="00F7480C"/>
    <w:rsid w:val="00F91D0E"/>
    <w:rsid w:val="00F9430F"/>
    <w:rsid w:val="00FA5925"/>
    <w:rsid w:val="00FA7324"/>
    <w:rsid w:val="00FB13E9"/>
    <w:rsid w:val="00FC00BE"/>
    <w:rsid w:val="00FD221B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E782-F1C8-4620-9349-1BC7C55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2D3"/>
    <w:rPr>
      <w:rFonts w:ascii="Segoe UI" w:hAnsi="Segoe UI" w:cs="Segoe UI"/>
      <w:sz w:val="18"/>
      <w:szCs w:val="18"/>
    </w:rPr>
  </w:style>
  <w:style w:type="paragraph" w:customStyle="1" w:styleId="14-15">
    <w:name w:val="14-15"/>
    <w:basedOn w:val="a"/>
    <w:rsid w:val="00BF0B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5AB3"/>
  </w:style>
  <w:style w:type="paragraph" w:styleId="a9">
    <w:name w:val="footer"/>
    <w:basedOn w:val="a"/>
    <w:link w:val="aa"/>
    <w:uiPriority w:val="99"/>
    <w:unhideWhenUsed/>
    <w:rsid w:val="00D7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C19C-5EAB-4B23-816A-D343D0B2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ARM_PPZ</cp:lastModifiedBy>
  <cp:revision>9</cp:revision>
  <cp:lastPrinted>2019-10-14T08:47:00Z</cp:lastPrinted>
  <dcterms:created xsi:type="dcterms:W3CDTF">2020-10-06T11:06:00Z</dcterms:created>
  <dcterms:modified xsi:type="dcterms:W3CDTF">2021-08-04T08:38:00Z</dcterms:modified>
</cp:coreProperties>
</file>